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33768" w14:textId="5508A131" w:rsidR="002C737A" w:rsidRDefault="002C737A">
      <w:pPr>
        <w:rPr>
          <w:b/>
        </w:rPr>
      </w:pPr>
      <w:r>
        <w:rPr>
          <w:b/>
        </w:rPr>
        <w:t>POSITIVE</w:t>
      </w:r>
      <w:r w:rsidR="008A09A0">
        <w:rPr>
          <w:b/>
        </w:rPr>
        <w:t xml:space="preserve"> AND NEGATIVE URGENCY PREDICT</w:t>
      </w:r>
      <w:r>
        <w:rPr>
          <w:b/>
        </w:rPr>
        <w:t xml:space="preserve"> CRAVING AND SUBJECTIVE RESPONSE</w:t>
      </w:r>
      <w:r w:rsidR="00F409F5">
        <w:rPr>
          <w:b/>
        </w:rPr>
        <w:t xml:space="preserve"> IN A PLACEBO-CONTROLLED ALCOHOL CHALLENGE</w:t>
      </w:r>
    </w:p>
    <w:p w14:paraId="66515F87" w14:textId="40383D34" w:rsidR="002C737A" w:rsidRDefault="00F11427">
      <w:pPr>
        <w:rPr>
          <w:b/>
        </w:rPr>
      </w:pPr>
      <w:r>
        <w:rPr>
          <w:b/>
        </w:rPr>
        <w:t>K.</w:t>
      </w:r>
      <w:r w:rsidR="00F409F5">
        <w:rPr>
          <w:b/>
        </w:rPr>
        <w:t xml:space="preserve"> R. Menary, </w:t>
      </w:r>
      <w:r>
        <w:rPr>
          <w:b/>
        </w:rPr>
        <w:t xml:space="preserve">W. </w:t>
      </w:r>
      <w:r w:rsidR="00F409F5">
        <w:rPr>
          <w:b/>
        </w:rPr>
        <w:t>R. Corbin</w:t>
      </w:r>
    </w:p>
    <w:p w14:paraId="05F3EB70" w14:textId="53A61849" w:rsidR="00F409F5" w:rsidRDefault="00F409F5">
      <w:pPr>
        <w:rPr>
          <w:b/>
        </w:rPr>
      </w:pPr>
      <w:r>
        <w:rPr>
          <w:b/>
        </w:rPr>
        <w:t>Department of Psychology, Arizona State University, Tempe, AZ 85281</w:t>
      </w:r>
    </w:p>
    <w:p w14:paraId="65718CE2" w14:textId="3434AE18" w:rsidR="00D272D5" w:rsidRPr="00522966" w:rsidRDefault="00870D67">
      <w:r w:rsidRPr="00B40FD4">
        <w:rPr>
          <w:b/>
        </w:rPr>
        <w:t>Background</w:t>
      </w:r>
      <w:r>
        <w:t xml:space="preserve">: </w:t>
      </w:r>
      <w:r w:rsidR="008C3BE7">
        <w:t>Those higher in</w:t>
      </w:r>
      <w:r w:rsidR="00566858">
        <w:t xml:space="preserve"> p</w:t>
      </w:r>
      <w:r w:rsidR="001F61C4">
        <w:t xml:space="preserve">ositive </w:t>
      </w:r>
      <w:r w:rsidR="00CB0753">
        <w:t xml:space="preserve">and negative </w:t>
      </w:r>
      <w:r w:rsidR="001F61C4">
        <w:t xml:space="preserve">urgency (the tendency to become behaviorally dysregulated under positive </w:t>
      </w:r>
      <w:r w:rsidR="00CB0753">
        <w:t xml:space="preserve">and negative </w:t>
      </w:r>
      <w:r w:rsidR="001F61C4">
        <w:t>affect</w:t>
      </w:r>
      <w:r w:rsidR="00CB0753">
        <w:t>, respectively</w:t>
      </w:r>
      <w:r w:rsidR="001F61C4">
        <w:t xml:space="preserve">) </w:t>
      </w:r>
      <w:r w:rsidR="008C3BE7">
        <w:t xml:space="preserve">are more likely to report drinking </w:t>
      </w:r>
      <w:r w:rsidR="008A09A0">
        <w:t xml:space="preserve">to enhance positive affect and </w:t>
      </w:r>
      <w:r w:rsidR="00F11427">
        <w:t xml:space="preserve">to </w:t>
      </w:r>
      <w:r w:rsidR="008C3BE7">
        <w:t xml:space="preserve">cope with negative affect </w:t>
      </w:r>
      <w:r w:rsidR="00AF2A5C">
        <w:t>(</w:t>
      </w:r>
      <w:proofErr w:type="spellStart"/>
      <w:r w:rsidR="0042796B">
        <w:t>Curcio</w:t>
      </w:r>
      <w:proofErr w:type="spellEnd"/>
      <w:r w:rsidR="0042796B">
        <w:t xml:space="preserve"> &amp; George, 2011</w:t>
      </w:r>
      <w:r w:rsidR="00AF2A5C">
        <w:t>)</w:t>
      </w:r>
      <w:r w:rsidR="00111772">
        <w:t xml:space="preserve">. </w:t>
      </w:r>
      <w:r w:rsidR="008175B4">
        <w:t>Little research has examined potential mechanisms of these effects, though r</w:t>
      </w:r>
      <w:r w:rsidR="000A1737">
        <w:t xml:space="preserve">ecent studies </w:t>
      </w:r>
      <w:r w:rsidR="00B40FD4">
        <w:t>suggest</w:t>
      </w:r>
      <w:r w:rsidR="000A1737">
        <w:t xml:space="preserve"> that urgency may predispose individuals to experience greater </w:t>
      </w:r>
      <w:r w:rsidR="00C23442">
        <w:t xml:space="preserve">craving </w:t>
      </w:r>
      <w:r w:rsidR="008175B4">
        <w:t>(</w:t>
      </w:r>
      <w:proofErr w:type="spellStart"/>
      <w:r w:rsidR="008175B4">
        <w:t>Cyders</w:t>
      </w:r>
      <w:proofErr w:type="spellEnd"/>
      <w:r w:rsidR="008175B4">
        <w:t xml:space="preserve"> et al., 2014) </w:t>
      </w:r>
      <w:r w:rsidR="008A09A0">
        <w:t xml:space="preserve">and </w:t>
      </w:r>
      <w:r w:rsidR="005B0FDE">
        <w:t>expect more</w:t>
      </w:r>
      <w:r w:rsidR="00B97C53">
        <w:t xml:space="preserve"> positive effects </w:t>
      </w:r>
      <w:r w:rsidR="005B0FDE">
        <w:t>from</w:t>
      </w:r>
      <w:r w:rsidR="00B97C53">
        <w:t xml:space="preserve"> alcohol</w:t>
      </w:r>
      <w:r w:rsidR="008175B4">
        <w:t xml:space="preserve"> (</w:t>
      </w:r>
      <w:r w:rsidR="0042796B">
        <w:t>Settles et al., 2010</w:t>
      </w:r>
      <w:r w:rsidR="00434E46">
        <w:t>)</w:t>
      </w:r>
      <w:r w:rsidR="00F93466">
        <w:t xml:space="preserve">. </w:t>
      </w:r>
      <w:r w:rsidR="008175B4">
        <w:t>Thus, t</w:t>
      </w:r>
      <w:r w:rsidR="00F93466">
        <w:t>he current study utilized a placeb</w:t>
      </w:r>
      <w:r w:rsidR="008175B4">
        <w:t xml:space="preserve">o-controlled alcohol challenge </w:t>
      </w:r>
      <w:r w:rsidR="00F3448F">
        <w:t xml:space="preserve">to investigate </w:t>
      </w:r>
      <w:r w:rsidR="00C23442">
        <w:t>relations</w:t>
      </w:r>
      <w:r w:rsidR="00F3448F">
        <w:t xml:space="preserve"> among</w:t>
      </w:r>
      <w:r w:rsidR="00F93466">
        <w:t xml:space="preserve"> urgency, craving, and subjective response to alcohol</w:t>
      </w:r>
      <w:r w:rsidR="00522966">
        <w:t xml:space="preserve"> (vs. placebo)</w:t>
      </w:r>
      <w:r w:rsidR="00F93466">
        <w:t>.</w:t>
      </w:r>
      <w:r w:rsidR="00B97C53">
        <w:t xml:space="preserve"> </w:t>
      </w:r>
      <w:r w:rsidRPr="00B40FD4">
        <w:rPr>
          <w:b/>
        </w:rPr>
        <w:t>Method</w:t>
      </w:r>
      <w:r>
        <w:t xml:space="preserve">: </w:t>
      </w:r>
      <w:r w:rsidR="00F3448F">
        <w:t>261 participants</w:t>
      </w:r>
      <w:r w:rsidR="00B40FD4">
        <w:t xml:space="preserve"> completed baseline sur</w:t>
      </w:r>
      <w:r w:rsidR="00C23442">
        <w:t xml:space="preserve">veys and </w:t>
      </w:r>
      <w:r w:rsidR="008C3BE7">
        <w:t>received either alcohol (n=16</w:t>
      </w:r>
      <w:r w:rsidR="00B40FD4">
        <w:t>2</w:t>
      </w:r>
      <w:r w:rsidR="00C1292C">
        <w:t>)</w:t>
      </w:r>
      <w:r w:rsidR="00B40FD4">
        <w:t xml:space="preserve"> or plac</w:t>
      </w:r>
      <w:r w:rsidR="00522966">
        <w:t>ebo (n=99)</w:t>
      </w:r>
      <w:r w:rsidR="008A09A0">
        <w:t xml:space="preserve"> in one of 4</w:t>
      </w:r>
      <w:r w:rsidR="00F3448F">
        <w:t xml:space="preserve"> settings that varied </w:t>
      </w:r>
      <w:r w:rsidR="008C3BE7">
        <w:t>by</w:t>
      </w:r>
      <w:r w:rsidR="00F3448F">
        <w:t xml:space="preserve"> physical (simulated bar vs. lab) and social (solitary vs. group)</w:t>
      </w:r>
      <w:r w:rsidR="00C23442">
        <w:t xml:space="preserve"> context</w:t>
      </w:r>
      <w:r w:rsidR="00522966">
        <w:t>.</w:t>
      </w:r>
      <w:r w:rsidR="00F3448F">
        <w:t xml:space="preserve"> </w:t>
      </w:r>
      <w:r w:rsidR="00522966">
        <w:t xml:space="preserve">High-arousal positive (HAP; e.g., stimulation) and low-arousal positive (LAP; e.g., relaxation) </w:t>
      </w:r>
      <w:r w:rsidR="008C3BE7">
        <w:t xml:space="preserve">subjective </w:t>
      </w:r>
      <w:r w:rsidR="00522966">
        <w:t>effects and</w:t>
      </w:r>
      <w:r w:rsidR="00B40FD4">
        <w:t xml:space="preserve"> cravi</w:t>
      </w:r>
      <w:r w:rsidR="00C1292C">
        <w:t xml:space="preserve">ng were assessed </w:t>
      </w:r>
      <w:r w:rsidR="008C3BE7">
        <w:t>after drink administration</w:t>
      </w:r>
      <w:r w:rsidR="00B40FD4">
        <w:t xml:space="preserve">. </w:t>
      </w:r>
      <w:r w:rsidR="008175B4">
        <w:t>General Linear Models were used</w:t>
      </w:r>
      <w:r w:rsidR="0042796B">
        <w:t xml:space="preserve"> to</w:t>
      </w:r>
      <w:r w:rsidR="008175B4">
        <w:t xml:space="preserve"> examine main</w:t>
      </w:r>
      <w:bookmarkStart w:id="0" w:name="_GoBack"/>
      <w:bookmarkEnd w:id="0"/>
      <w:r w:rsidR="008175B4">
        <w:t xml:space="preserve"> effects of urgency (positive and negative) and interactions between urgency and beverage condition, physical context, and social context.</w:t>
      </w:r>
      <w:r w:rsidR="00C1292C">
        <w:t xml:space="preserve"> </w:t>
      </w:r>
      <w:r w:rsidRPr="00B40FD4">
        <w:rPr>
          <w:b/>
        </w:rPr>
        <w:t>Results</w:t>
      </w:r>
      <w:r w:rsidR="00C23442">
        <w:t xml:space="preserve">: No main effects of urgency were found for subjective response, but </w:t>
      </w:r>
      <w:r w:rsidR="00BF562C">
        <w:t>positive urgency interacted with physical context</w:t>
      </w:r>
      <w:r w:rsidR="00C23442">
        <w:t xml:space="preserve"> </w:t>
      </w:r>
      <w:r w:rsidR="00434E46">
        <w:t>(</w:t>
      </w:r>
      <w:r w:rsidR="00434E46">
        <w:rPr>
          <w:i/>
        </w:rPr>
        <w:t xml:space="preserve">b </w:t>
      </w:r>
      <w:r w:rsidR="00434E46">
        <w:t xml:space="preserve">= .11, SE = .04, </w:t>
      </w:r>
      <w:r w:rsidR="00434E46">
        <w:rPr>
          <w:i/>
        </w:rPr>
        <w:t xml:space="preserve">p </w:t>
      </w:r>
      <w:r w:rsidR="00434E46">
        <w:t>= .01</w:t>
      </w:r>
      <w:r w:rsidR="00C1292C">
        <w:t xml:space="preserve">) </w:t>
      </w:r>
      <w:r w:rsidR="00BF562C">
        <w:t>such that</w:t>
      </w:r>
      <w:r w:rsidR="00C23442">
        <w:t xml:space="preserve"> greater positive urgency</w:t>
      </w:r>
      <w:r w:rsidR="008A09A0">
        <w:t xml:space="preserve"> predicted </w:t>
      </w:r>
      <w:r w:rsidR="00CB0753">
        <w:t xml:space="preserve">greater </w:t>
      </w:r>
      <w:r w:rsidR="008175B4">
        <w:t>stimulation (</w:t>
      </w:r>
      <w:r w:rsidR="00522966">
        <w:t>HAP</w:t>
      </w:r>
      <w:r w:rsidR="00CB0753">
        <w:t xml:space="preserve"> effects</w:t>
      </w:r>
      <w:r w:rsidR="008175B4">
        <w:t>)</w:t>
      </w:r>
      <w:r w:rsidR="00CB0753">
        <w:t xml:space="preserve"> in the </w:t>
      </w:r>
      <w:r w:rsidR="00C23442">
        <w:t>bar but not the lab setting</w:t>
      </w:r>
      <w:r w:rsidR="00CB0753">
        <w:t xml:space="preserve">. </w:t>
      </w:r>
      <w:r w:rsidR="00C23442">
        <w:t xml:space="preserve">Both positive and negative urgency were associated with </w:t>
      </w:r>
      <w:r w:rsidR="008175B4">
        <w:t>greater cravin</w:t>
      </w:r>
      <w:r w:rsidR="008A09A0">
        <w:t>g</w:t>
      </w:r>
      <w:r w:rsidR="008175B4">
        <w:t xml:space="preserve"> </w:t>
      </w:r>
      <w:r w:rsidR="00C1292C">
        <w:t>(</w:t>
      </w:r>
      <w:r w:rsidR="00434E46">
        <w:t xml:space="preserve">positive urgency: </w:t>
      </w:r>
      <w:r w:rsidR="00434E46">
        <w:rPr>
          <w:i/>
        </w:rPr>
        <w:t xml:space="preserve">b </w:t>
      </w:r>
      <w:r w:rsidR="00434E46">
        <w:t xml:space="preserve">= .06, SE = .01, </w:t>
      </w:r>
      <w:r w:rsidR="00434E46">
        <w:rPr>
          <w:i/>
        </w:rPr>
        <w:t xml:space="preserve">p </w:t>
      </w:r>
      <w:r w:rsidR="00434E46">
        <w:t xml:space="preserve">&lt; .001; negative urgency: </w:t>
      </w:r>
      <w:r w:rsidR="00434E46">
        <w:rPr>
          <w:i/>
        </w:rPr>
        <w:t xml:space="preserve">b </w:t>
      </w:r>
      <w:r w:rsidR="00F11427">
        <w:t>= .05, SE = .02</w:t>
      </w:r>
      <w:r w:rsidR="00434E46">
        <w:t xml:space="preserve">, </w:t>
      </w:r>
      <w:r w:rsidR="00434E46">
        <w:rPr>
          <w:i/>
        </w:rPr>
        <w:t xml:space="preserve">p </w:t>
      </w:r>
      <w:r w:rsidR="00434E46">
        <w:t>= .002</w:t>
      </w:r>
      <w:r w:rsidR="00C1292C">
        <w:t>)</w:t>
      </w:r>
      <w:r w:rsidR="008C3BE7">
        <w:t>,</w:t>
      </w:r>
      <w:r w:rsidR="00C1292C">
        <w:t xml:space="preserve"> </w:t>
      </w:r>
      <w:r w:rsidR="008175B4">
        <w:t>and</w:t>
      </w:r>
      <w:r w:rsidR="00C23442">
        <w:t xml:space="preserve"> these effects did not differ by beverage condition or context. </w:t>
      </w:r>
      <w:r w:rsidR="00F11427">
        <w:rPr>
          <w:b/>
        </w:rPr>
        <w:t>Conclusion</w:t>
      </w:r>
      <w:r w:rsidR="00B40FD4">
        <w:rPr>
          <w:b/>
        </w:rPr>
        <w:t>:</w:t>
      </w:r>
      <w:r w:rsidR="008A09A0">
        <w:t xml:space="preserve"> P</w:t>
      </w:r>
      <w:r w:rsidR="00C23442">
        <w:t>ositive urgency was related to greater stimulation when individuals were exposed to alcohol cues (bar context), and both positive and negative urgency were associated with greater craving</w:t>
      </w:r>
      <w:r w:rsidR="008175B4">
        <w:t xml:space="preserve"> after drink consumption,</w:t>
      </w:r>
      <w:r w:rsidR="00C23442">
        <w:t xml:space="preserve"> regardless of beverage condition. Thus, it appears that individuals with higher levels of u</w:t>
      </w:r>
      <w:r w:rsidR="008C3BE7">
        <w:t>rgency are at risk for both cue-</w:t>
      </w:r>
      <w:r w:rsidR="00C23442">
        <w:t xml:space="preserve">elicited stimulation (positive urgency) and </w:t>
      </w:r>
      <w:r w:rsidR="00F11427">
        <w:t xml:space="preserve">greater </w:t>
      </w:r>
      <w:r w:rsidR="00C23442">
        <w:t>craving under the expectation of alcohol consumption</w:t>
      </w:r>
      <w:r w:rsidR="00C1292C">
        <w:t xml:space="preserve"> (positive and negative urgency)</w:t>
      </w:r>
      <w:r w:rsidR="00C23442">
        <w:t>. This suggests that these individuals may be</w:t>
      </w:r>
      <w:r w:rsidR="008175B4">
        <w:t xml:space="preserve"> particularly responsive</w:t>
      </w:r>
      <w:r w:rsidR="00C23442">
        <w:t xml:space="preserve"> to expectancy challenge and c</w:t>
      </w:r>
      <w:r w:rsidR="008A09A0">
        <w:t>ue-exposure based interventions, though additional studies are needed to directly address this hypothesis.</w:t>
      </w:r>
      <w:r w:rsidR="00C23442">
        <w:t xml:space="preserve"> </w:t>
      </w:r>
      <w:r w:rsidR="005B0FDE">
        <w:t xml:space="preserve"> </w:t>
      </w:r>
    </w:p>
    <w:p w14:paraId="3B5A251B" w14:textId="77777777" w:rsidR="008A09A0" w:rsidRPr="00522966" w:rsidRDefault="008A09A0"/>
    <w:sectPr w:rsidR="008A09A0" w:rsidRPr="0052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D5"/>
    <w:rsid w:val="000A1737"/>
    <w:rsid w:val="00111772"/>
    <w:rsid w:val="001F61C4"/>
    <w:rsid w:val="002C737A"/>
    <w:rsid w:val="0035771A"/>
    <w:rsid w:val="003E2E60"/>
    <w:rsid w:val="0042796B"/>
    <w:rsid w:val="00434E46"/>
    <w:rsid w:val="00522966"/>
    <w:rsid w:val="00566858"/>
    <w:rsid w:val="005B0FDE"/>
    <w:rsid w:val="008175B4"/>
    <w:rsid w:val="00870D67"/>
    <w:rsid w:val="008A09A0"/>
    <w:rsid w:val="008C3BE7"/>
    <w:rsid w:val="00A002B6"/>
    <w:rsid w:val="00AF2A5C"/>
    <w:rsid w:val="00B40FD4"/>
    <w:rsid w:val="00B97C53"/>
    <w:rsid w:val="00BC7F60"/>
    <w:rsid w:val="00BF562C"/>
    <w:rsid w:val="00C1292C"/>
    <w:rsid w:val="00C23442"/>
    <w:rsid w:val="00CB0753"/>
    <w:rsid w:val="00D272D5"/>
    <w:rsid w:val="00F11427"/>
    <w:rsid w:val="00F3448F"/>
    <w:rsid w:val="00F409F5"/>
    <w:rsid w:val="00F9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760A"/>
  <w15:chartTrackingRefBased/>
  <w15:docId w15:val="{DA9660E6-5BDF-4159-A927-3AACB405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Menary (Student)</dc:creator>
  <cp:keywords/>
  <dc:description/>
  <cp:lastModifiedBy>Kyle Menary (Student)</cp:lastModifiedBy>
  <cp:revision>3</cp:revision>
  <dcterms:created xsi:type="dcterms:W3CDTF">2015-12-01T17:45:00Z</dcterms:created>
  <dcterms:modified xsi:type="dcterms:W3CDTF">2015-12-01T17:55:00Z</dcterms:modified>
</cp:coreProperties>
</file>